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115D" w:rsidRDefault="00AB3B90">
      <w:pPr>
        <w:rPr>
          <w:b/>
          <w:sz w:val="20"/>
          <w:szCs w:val="20"/>
        </w:rPr>
      </w:pPr>
      <w:r w:rsidRPr="00AB3B90">
        <w:rPr>
          <w:b/>
          <w:sz w:val="24"/>
          <w:szCs w:val="24"/>
        </w:rPr>
        <w:t>Metadata</w:t>
      </w:r>
      <w:r w:rsidR="006F7425">
        <w:rPr>
          <w:b/>
          <w:sz w:val="24"/>
          <w:szCs w:val="24"/>
        </w:rPr>
        <w:br/>
      </w:r>
      <w:r w:rsidRPr="00AB3B90">
        <w:rPr>
          <w:b/>
          <w:sz w:val="20"/>
          <w:szCs w:val="20"/>
        </w:rPr>
        <w:t>File identifier</w:t>
      </w:r>
      <w:r w:rsidR="00B8115D">
        <w:rPr>
          <w:b/>
          <w:sz w:val="20"/>
          <w:szCs w:val="20"/>
        </w:rPr>
        <w:br/>
      </w:r>
      <w:r w:rsidRPr="00AB3B90">
        <w:rPr>
          <w:b/>
          <w:sz w:val="20"/>
          <w:szCs w:val="20"/>
        </w:rPr>
        <w:t>Metadata language</w:t>
      </w:r>
      <w:r w:rsidRPr="00AB3B90">
        <w:rPr>
          <w:sz w:val="20"/>
          <w:szCs w:val="20"/>
        </w:rPr>
        <w:t xml:space="preserve">   </w:t>
      </w:r>
      <w:proofErr w:type="gramStart"/>
      <w:r w:rsidRPr="00AB3B90">
        <w:rPr>
          <w:sz w:val="20"/>
          <w:szCs w:val="20"/>
        </w:rPr>
        <w:t xml:space="preserve">English  </w:t>
      </w:r>
      <w:proofErr w:type="gramEnd"/>
      <w:r w:rsidR="006F7425">
        <w:rPr>
          <w:sz w:val="20"/>
          <w:szCs w:val="20"/>
        </w:rPr>
        <w:br/>
      </w:r>
      <w:r w:rsidRPr="00AB3B90">
        <w:rPr>
          <w:b/>
          <w:sz w:val="20"/>
          <w:szCs w:val="20"/>
        </w:rPr>
        <w:t>Date stamp</w:t>
      </w:r>
      <w:r w:rsidR="006F7A59">
        <w:rPr>
          <w:sz w:val="20"/>
          <w:szCs w:val="20"/>
        </w:rPr>
        <w:t xml:space="preserve">   2</w:t>
      </w:r>
      <w:r w:rsidR="00EA0F37">
        <w:rPr>
          <w:sz w:val="20"/>
          <w:szCs w:val="20"/>
        </w:rPr>
        <w:t>015-11-06</w:t>
      </w:r>
      <w:r w:rsidR="006F7425">
        <w:rPr>
          <w:sz w:val="20"/>
          <w:szCs w:val="20"/>
        </w:rPr>
        <w:br/>
      </w:r>
    </w:p>
    <w:p w:rsidR="00FA2425" w:rsidRPr="00AB3B90" w:rsidRDefault="00FA2425">
      <w:pPr>
        <w:rPr>
          <w:b/>
          <w:sz w:val="20"/>
          <w:szCs w:val="20"/>
        </w:rPr>
      </w:pPr>
      <w:r w:rsidRPr="00AB3B90">
        <w:rPr>
          <w:b/>
          <w:sz w:val="20"/>
          <w:szCs w:val="20"/>
        </w:rPr>
        <w:t>Filename Convention</w:t>
      </w:r>
    </w:p>
    <w:p w:rsidR="00FA2425" w:rsidRDefault="00FA2425" w:rsidP="00FA2425">
      <w:pPr>
        <w:rPr>
          <w:sz w:val="20"/>
          <w:szCs w:val="20"/>
        </w:rPr>
      </w:pPr>
      <w:r>
        <w:rPr>
          <w:sz w:val="20"/>
          <w:szCs w:val="20"/>
        </w:rPr>
        <w:t>The NARCliM data (</w:t>
      </w:r>
      <w:r w:rsidR="006F7425">
        <w:rPr>
          <w:sz w:val="20"/>
          <w:szCs w:val="20"/>
        </w:rPr>
        <w:t>csv</w:t>
      </w:r>
      <w:r>
        <w:rPr>
          <w:sz w:val="20"/>
          <w:szCs w:val="20"/>
        </w:rPr>
        <w:t xml:space="preserve"> files) is filed using the following directory structure: </w:t>
      </w:r>
    </w:p>
    <w:p w:rsidR="002F4C37" w:rsidRDefault="006F7A59" w:rsidP="00EA0F37">
      <w:pPr>
        <w:rPr>
          <w:sz w:val="20"/>
          <w:szCs w:val="20"/>
        </w:rPr>
      </w:pPr>
      <w:r>
        <w:rPr>
          <w:sz w:val="20"/>
          <w:szCs w:val="20"/>
        </w:rPr>
        <w:t>{</w:t>
      </w:r>
      <w:r w:rsidR="00FA2425">
        <w:rPr>
          <w:sz w:val="20"/>
          <w:szCs w:val="20"/>
        </w:rPr>
        <w:t>Ve</w:t>
      </w:r>
      <w:r w:rsidR="002A788A">
        <w:rPr>
          <w:sz w:val="20"/>
          <w:szCs w:val="20"/>
        </w:rPr>
        <w:t>rsion</w:t>
      </w:r>
      <w:r>
        <w:rPr>
          <w:sz w:val="20"/>
          <w:szCs w:val="20"/>
        </w:rPr>
        <w:t xml:space="preserve">} </w:t>
      </w:r>
      <w:r w:rsidR="002A788A">
        <w:rPr>
          <w:sz w:val="20"/>
          <w:szCs w:val="20"/>
        </w:rPr>
        <w:t>_</w:t>
      </w:r>
      <w:r>
        <w:rPr>
          <w:sz w:val="20"/>
          <w:szCs w:val="20"/>
        </w:rPr>
        <w:t xml:space="preserve"> {</w:t>
      </w:r>
      <w:r w:rsidR="002A788A">
        <w:rPr>
          <w:sz w:val="20"/>
          <w:szCs w:val="20"/>
        </w:rPr>
        <w:t>Domai</w:t>
      </w:r>
      <w:r w:rsidR="00556B75">
        <w:rPr>
          <w:sz w:val="20"/>
          <w:szCs w:val="20"/>
        </w:rPr>
        <w:t>n</w:t>
      </w:r>
      <w:r>
        <w:rPr>
          <w:sz w:val="20"/>
          <w:szCs w:val="20"/>
        </w:rPr>
        <w:t xml:space="preserve">} </w:t>
      </w:r>
      <w:r w:rsidR="00556B75">
        <w:rPr>
          <w:sz w:val="20"/>
          <w:szCs w:val="20"/>
        </w:rPr>
        <w:t>_</w:t>
      </w:r>
      <w:r>
        <w:rPr>
          <w:sz w:val="20"/>
          <w:szCs w:val="20"/>
        </w:rPr>
        <w:t xml:space="preserve"> {</w:t>
      </w:r>
      <w:r w:rsidR="00556B75">
        <w:rPr>
          <w:sz w:val="20"/>
          <w:szCs w:val="20"/>
        </w:rPr>
        <w:t>Model</w:t>
      </w:r>
      <w:r>
        <w:rPr>
          <w:sz w:val="20"/>
          <w:szCs w:val="20"/>
        </w:rPr>
        <w:t xml:space="preserve">} </w:t>
      </w:r>
      <w:r w:rsidR="00556B75">
        <w:rPr>
          <w:sz w:val="20"/>
          <w:szCs w:val="20"/>
        </w:rPr>
        <w:t>_</w:t>
      </w:r>
      <w:r>
        <w:rPr>
          <w:sz w:val="20"/>
          <w:szCs w:val="20"/>
        </w:rPr>
        <w:t xml:space="preserve"> {</w:t>
      </w:r>
      <w:r w:rsidR="00556B75">
        <w:rPr>
          <w:sz w:val="20"/>
          <w:szCs w:val="20"/>
        </w:rPr>
        <w:t>Measure</w:t>
      </w:r>
      <w:r>
        <w:rPr>
          <w:sz w:val="20"/>
          <w:szCs w:val="20"/>
        </w:rPr>
        <w:t xml:space="preserve">} </w:t>
      </w:r>
      <w:r w:rsidR="00BD1A4B">
        <w:rPr>
          <w:sz w:val="20"/>
          <w:szCs w:val="20"/>
        </w:rPr>
        <w:t>_</w:t>
      </w:r>
      <w:r>
        <w:rPr>
          <w:sz w:val="20"/>
          <w:szCs w:val="20"/>
        </w:rPr>
        <w:t xml:space="preserve"> {</w:t>
      </w:r>
      <w:r w:rsidR="00BD1A4B">
        <w:rPr>
          <w:sz w:val="20"/>
          <w:szCs w:val="20"/>
        </w:rPr>
        <w:t>Actual/Change</w:t>
      </w:r>
      <w:r>
        <w:rPr>
          <w:sz w:val="20"/>
          <w:szCs w:val="20"/>
        </w:rPr>
        <w:t xml:space="preserve">} </w:t>
      </w:r>
      <w:r w:rsidR="00FA2425">
        <w:rPr>
          <w:sz w:val="20"/>
          <w:szCs w:val="20"/>
        </w:rPr>
        <w:t>_</w:t>
      </w:r>
      <w:r>
        <w:rPr>
          <w:sz w:val="20"/>
          <w:szCs w:val="20"/>
        </w:rPr>
        <w:t xml:space="preserve"> {</w:t>
      </w:r>
      <w:r w:rsidR="00FA2425">
        <w:rPr>
          <w:sz w:val="20"/>
          <w:szCs w:val="20"/>
        </w:rPr>
        <w:t>Epoch</w:t>
      </w:r>
      <w:r>
        <w:rPr>
          <w:sz w:val="20"/>
          <w:szCs w:val="20"/>
        </w:rPr>
        <w:t xml:space="preserve">} </w:t>
      </w:r>
      <w:r w:rsidR="00FA2425">
        <w:rPr>
          <w:sz w:val="20"/>
          <w:szCs w:val="20"/>
        </w:rPr>
        <w:t>_</w:t>
      </w:r>
      <w:r>
        <w:rPr>
          <w:sz w:val="20"/>
          <w:szCs w:val="20"/>
        </w:rPr>
        <w:t xml:space="preserve"> {</w:t>
      </w:r>
      <w:r w:rsidR="00FA2425">
        <w:rPr>
          <w:sz w:val="20"/>
          <w:szCs w:val="20"/>
        </w:rPr>
        <w:t>Variable</w:t>
      </w:r>
      <w:r>
        <w:rPr>
          <w:sz w:val="20"/>
          <w:szCs w:val="20"/>
        </w:rPr>
        <w:t xml:space="preserve">} </w:t>
      </w:r>
      <w:r w:rsidR="00FA2425">
        <w:rPr>
          <w:sz w:val="20"/>
          <w:szCs w:val="20"/>
        </w:rPr>
        <w:t>_</w:t>
      </w:r>
      <w:r>
        <w:rPr>
          <w:sz w:val="20"/>
          <w:szCs w:val="20"/>
        </w:rPr>
        <w:t xml:space="preserve"> {</w:t>
      </w:r>
      <w:r w:rsidR="00FA2425">
        <w:rPr>
          <w:sz w:val="20"/>
          <w:szCs w:val="20"/>
        </w:rPr>
        <w:t>Unit</w:t>
      </w:r>
      <w:r>
        <w:rPr>
          <w:sz w:val="20"/>
          <w:szCs w:val="20"/>
        </w:rPr>
        <w:t xml:space="preserve">} </w:t>
      </w:r>
      <w:r w:rsidR="00FA2425">
        <w:rPr>
          <w:sz w:val="20"/>
          <w:szCs w:val="20"/>
        </w:rPr>
        <w:t>_</w:t>
      </w:r>
      <w:r>
        <w:rPr>
          <w:sz w:val="20"/>
          <w:szCs w:val="20"/>
        </w:rPr>
        <w:t xml:space="preserve"> {</w:t>
      </w:r>
      <w:r w:rsidR="00FA2425">
        <w:rPr>
          <w:sz w:val="20"/>
          <w:szCs w:val="20"/>
        </w:rPr>
        <w:t>Annual/S</w:t>
      </w:r>
      <w:r w:rsidR="00401FDB" w:rsidRPr="00401FDB">
        <w:rPr>
          <w:sz w:val="20"/>
          <w:szCs w:val="20"/>
        </w:rPr>
        <w:t>eason</w:t>
      </w:r>
      <w:proofErr w:type="gramStart"/>
      <w:r>
        <w:rPr>
          <w:sz w:val="20"/>
          <w:szCs w:val="20"/>
        </w:rPr>
        <w:t>}</w:t>
      </w:r>
      <w:r w:rsidR="00EA0F37">
        <w:rPr>
          <w:sz w:val="20"/>
          <w:szCs w:val="20"/>
        </w:rPr>
        <w:t>_</w:t>
      </w:r>
      <w:proofErr w:type="gramEnd"/>
      <w:r w:rsidR="00EA0F37">
        <w:rPr>
          <w:sz w:val="20"/>
          <w:szCs w:val="20"/>
        </w:rPr>
        <w:t>{Region Prefix}_{Region}</w:t>
      </w:r>
    </w:p>
    <w:p w:rsidR="00EA0F37" w:rsidRDefault="00FA2425" w:rsidP="00EA0F37">
      <w:pPr>
        <w:rPr>
          <w:sz w:val="20"/>
          <w:szCs w:val="20"/>
        </w:rPr>
      </w:pPr>
      <w:proofErr w:type="gramStart"/>
      <w:r>
        <w:rPr>
          <w:sz w:val="20"/>
          <w:szCs w:val="20"/>
        </w:rPr>
        <w:t>i.e</w:t>
      </w:r>
      <w:proofErr w:type="gramEnd"/>
      <w:r>
        <w:rPr>
          <w:sz w:val="20"/>
          <w:szCs w:val="20"/>
        </w:rPr>
        <w:t>.</w:t>
      </w:r>
      <w:r>
        <w:rPr>
          <w:sz w:val="20"/>
          <w:szCs w:val="20"/>
        </w:rPr>
        <w:tab/>
      </w:r>
      <w:r w:rsidR="00A5352B">
        <w:rPr>
          <w:sz w:val="20"/>
          <w:szCs w:val="20"/>
        </w:rPr>
        <w:t>v00120151106</w:t>
      </w:r>
      <w:r w:rsidRPr="00FA2425">
        <w:rPr>
          <w:sz w:val="20"/>
          <w:szCs w:val="20"/>
        </w:rPr>
        <w:t>_d02_multimodel_mean_</w:t>
      </w:r>
      <w:r w:rsidR="00A5352B">
        <w:rPr>
          <w:sz w:val="20"/>
          <w:szCs w:val="20"/>
        </w:rPr>
        <w:t>act</w:t>
      </w:r>
      <w:r w:rsidRPr="00FA2425">
        <w:rPr>
          <w:sz w:val="20"/>
          <w:szCs w:val="20"/>
        </w:rPr>
        <w:t>_</w:t>
      </w:r>
      <w:r w:rsidR="00A5352B">
        <w:rPr>
          <w:sz w:val="20"/>
          <w:szCs w:val="20"/>
        </w:rPr>
        <w:t>1990-2009</w:t>
      </w:r>
      <w:r w:rsidRPr="00FA2425">
        <w:rPr>
          <w:sz w:val="20"/>
          <w:szCs w:val="20"/>
        </w:rPr>
        <w:t>_</w:t>
      </w:r>
      <w:r w:rsidR="00A5352B">
        <w:rPr>
          <w:sz w:val="20"/>
          <w:szCs w:val="20"/>
        </w:rPr>
        <w:t>Recharge</w:t>
      </w:r>
      <w:r w:rsidRPr="00FA2425">
        <w:rPr>
          <w:sz w:val="20"/>
          <w:szCs w:val="20"/>
        </w:rPr>
        <w:t>_</w:t>
      </w:r>
      <w:r w:rsidR="00A5352B">
        <w:rPr>
          <w:sz w:val="20"/>
          <w:szCs w:val="20"/>
        </w:rPr>
        <w:t>mm</w:t>
      </w:r>
      <w:r w:rsidRPr="00FA2425">
        <w:rPr>
          <w:sz w:val="20"/>
          <w:szCs w:val="20"/>
        </w:rPr>
        <w:t>_JJA</w:t>
      </w:r>
      <w:r w:rsidR="00EA0F37">
        <w:rPr>
          <w:sz w:val="20"/>
          <w:szCs w:val="20"/>
        </w:rPr>
        <w:t>_NSW_0</w:t>
      </w:r>
      <w:r w:rsidR="00EA0F37">
        <w:rPr>
          <w:sz w:val="20"/>
          <w:szCs w:val="20"/>
        </w:rPr>
        <w:tab/>
        <w:t>v00120151106</w:t>
      </w:r>
      <w:r w:rsidR="00EA0F37" w:rsidRPr="00FA2425">
        <w:rPr>
          <w:sz w:val="20"/>
          <w:szCs w:val="20"/>
        </w:rPr>
        <w:t>_d02_multimodel_mean_</w:t>
      </w:r>
      <w:r w:rsidR="00EA0F37">
        <w:rPr>
          <w:sz w:val="20"/>
          <w:szCs w:val="20"/>
        </w:rPr>
        <w:t>chg</w:t>
      </w:r>
      <w:r w:rsidR="00EA0F37" w:rsidRPr="00FA2425">
        <w:rPr>
          <w:sz w:val="20"/>
          <w:szCs w:val="20"/>
        </w:rPr>
        <w:t>_</w:t>
      </w:r>
      <w:r w:rsidR="00EA0F37">
        <w:rPr>
          <w:sz w:val="20"/>
          <w:szCs w:val="20"/>
        </w:rPr>
        <w:t>2020-2039</w:t>
      </w:r>
      <w:r w:rsidR="00EA0F37" w:rsidRPr="00FA2425">
        <w:rPr>
          <w:sz w:val="20"/>
          <w:szCs w:val="20"/>
        </w:rPr>
        <w:t>_</w:t>
      </w:r>
      <w:r w:rsidR="00EA0F37">
        <w:rPr>
          <w:sz w:val="20"/>
          <w:szCs w:val="20"/>
        </w:rPr>
        <w:t>SurfaceFlow</w:t>
      </w:r>
      <w:r w:rsidR="00EA0F37" w:rsidRPr="00FA2425">
        <w:rPr>
          <w:sz w:val="20"/>
          <w:szCs w:val="20"/>
        </w:rPr>
        <w:t>_</w:t>
      </w:r>
      <w:r w:rsidR="00EA0F37">
        <w:rPr>
          <w:sz w:val="20"/>
          <w:szCs w:val="20"/>
        </w:rPr>
        <w:t>mm</w:t>
      </w:r>
      <w:r w:rsidR="00EA0F37" w:rsidRPr="00FA2425">
        <w:rPr>
          <w:sz w:val="20"/>
          <w:szCs w:val="20"/>
        </w:rPr>
        <w:t>_</w:t>
      </w:r>
      <w:r w:rsidR="00EA0F37">
        <w:rPr>
          <w:sz w:val="20"/>
          <w:szCs w:val="20"/>
        </w:rPr>
        <w:t>ANN_LLS_0</w:t>
      </w:r>
    </w:p>
    <w:p w:rsidR="00FA2425" w:rsidRDefault="00FA2425" w:rsidP="00FA2425">
      <w:pPr>
        <w:rPr>
          <w:sz w:val="20"/>
          <w:szCs w:val="20"/>
        </w:rPr>
      </w:pPr>
      <w:proofErr w:type="gramStart"/>
      <w:r>
        <w:rPr>
          <w:sz w:val="20"/>
          <w:szCs w:val="20"/>
        </w:rPr>
        <w:t>where</w:t>
      </w:r>
      <w:proofErr w:type="gramEnd"/>
    </w:p>
    <w:p w:rsidR="00FA2425" w:rsidRDefault="006F7A59" w:rsidP="00023AF5">
      <w:pPr>
        <w:pStyle w:val="ListParagraph"/>
        <w:numPr>
          <w:ilvl w:val="0"/>
          <w:numId w:val="2"/>
        </w:numPr>
        <w:rPr>
          <w:sz w:val="20"/>
          <w:szCs w:val="20"/>
        </w:rPr>
      </w:pPr>
      <w:r>
        <w:rPr>
          <w:sz w:val="20"/>
          <w:szCs w:val="20"/>
        </w:rPr>
        <w:t>{</w:t>
      </w:r>
      <w:r w:rsidR="00FA2425">
        <w:rPr>
          <w:sz w:val="20"/>
          <w:szCs w:val="20"/>
        </w:rPr>
        <w:t>Version</w:t>
      </w:r>
      <w:r>
        <w:rPr>
          <w:sz w:val="20"/>
          <w:szCs w:val="20"/>
        </w:rPr>
        <w:t>}</w:t>
      </w:r>
      <w:r w:rsidR="00FA2425">
        <w:rPr>
          <w:sz w:val="20"/>
          <w:szCs w:val="20"/>
        </w:rPr>
        <w:t xml:space="preserve"> is </w:t>
      </w:r>
      <w:r w:rsidR="00023AF5">
        <w:rPr>
          <w:sz w:val="20"/>
          <w:szCs w:val="20"/>
        </w:rPr>
        <w:t xml:space="preserve">a 12 character header used for version control </w:t>
      </w:r>
    </w:p>
    <w:p w:rsidR="00556B75" w:rsidRDefault="006F7A59" w:rsidP="00023AF5">
      <w:pPr>
        <w:pStyle w:val="ListParagraph"/>
        <w:numPr>
          <w:ilvl w:val="0"/>
          <w:numId w:val="2"/>
        </w:numPr>
        <w:rPr>
          <w:sz w:val="20"/>
          <w:szCs w:val="20"/>
        </w:rPr>
      </w:pPr>
      <w:r>
        <w:rPr>
          <w:sz w:val="20"/>
          <w:szCs w:val="20"/>
        </w:rPr>
        <w:t>{</w:t>
      </w:r>
      <w:r w:rsidR="00FA2425" w:rsidRPr="00556B75">
        <w:rPr>
          <w:sz w:val="20"/>
          <w:szCs w:val="20"/>
        </w:rPr>
        <w:t>Domain</w:t>
      </w:r>
      <w:r>
        <w:rPr>
          <w:sz w:val="20"/>
          <w:szCs w:val="20"/>
        </w:rPr>
        <w:t>}</w:t>
      </w:r>
      <w:r w:rsidR="00FA2425" w:rsidRPr="00556B75">
        <w:rPr>
          <w:sz w:val="20"/>
          <w:szCs w:val="20"/>
        </w:rPr>
        <w:t xml:space="preserve"> is</w:t>
      </w:r>
      <w:r w:rsidR="00556B75" w:rsidRPr="00556B75">
        <w:rPr>
          <w:sz w:val="20"/>
          <w:szCs w:val="20"/>
        </w:rPr>
        <w:t xml:space="preserve"> one of {d01,d02}; d01 indicates the 50km resolution CORDEX domain, d02 indicates the</w:t>
      </w:r>
      <w:r w:rsidR="00556B75">
        <w:rPr>
          <w:sz w:val="20"/>
          <w:szCs w:val="20"/>
        </w:rPr>
        <w:t xml:space="preserve"> </w:t>
      </w:r>
      <w:r w:rsidR="00556B75" w:rsidRPr="00556B75">
        <w:rPr>
          <w:sz w:val="20"/>
          <w:szCs w:val="20"/>
        </w:rPr>
        <w:t>10km resolution NARCliM domain</w:t>
      </w:r>
    </w:p>
    <w:p w:rsidR="00FA2425" w:rsidRPr="00556B75" w:rsidRDefault="006F7A59" w:rsidP="00023AF5">
      <w:pPr>
        <w:pStyle w:val="ListParagraph"/>
        <w:numPr>
          <w:ilvl w:val="0"/>
          <w:numId w:val="2"/>
        </w:numPr>
        <w:rPr>
          <w:sz w:val="20"/>
          <w:szCs w:val="20"/>
        </w:rPr>
      </w:pPr>
      <w:r>
        <w:rPr>
          <w:sz w:val="20"/>
          <w:szCs w:val="20"/>
        </w:rPr>
        <w:t>{</w:t>
      </w:r>
      <w:r w:rsidR="00556B75" w:rsidRPr="00556B75">
        <w:rPr>
          <w:sz w:val="20"/>
          <w:szCs w:val="20"/>
        </w:rPr>
        <w:t>M</w:t>
      </w:r>
      <w:r w:rsidR="00FA2425" w:rsidRPr="00556B75">
        <w:rPr>
          <w:sz w:val="20"/>
          <w:szCs w:val="20"/>
        </w:rPr>
        <w:t>odel</w:t>
      </w:r>
      <w:r>
        <w:rPr>
          <w:sz w:val="20"/>
          <w:szCs w:val="20"/>
        </w:rPr>
        <w:t>}</w:t>
      </w:r>
      <w:r w:rsidR="00556B75">
        <w:rPr>
          <w:sz w:val="20"/>
          <w:szCs w:val="20"/>
        </w:rPr>
        <w:t xml:space="preserve"> is the combination of GCM (</w:t>
      </w:r>
      <w:r w:rsidR="00556B75" w:rsidRPr="00556B75">
        <w:rPr>
          <w:sz w:val="20"/>
          <w:szCs w:val="20"/>
        </w:rPr>
        <w:t xml:space="preserve">reanalysis, MIROC3.2, ECHAM5, CCCMA3.1, </w:t>
      </w:r>
      <w:proofErr w:type="gramStart"/>
      <w:r w:rsidR="00556B75" w:rsidRPr="00556B75">
        <w:rPr>
          <w:sz w:val="20"/>
          <w:szCs w:val="20"/>
        </w:rPr>
        <w:t>CSIRO3.0</w:t>
      </w:r>
      <w:proofErr w:type="gramEnd"/>
      <w:r w:rsidR="00556B75">
        <w:rPr>
          <w:sz w:val="20"/>
          <w:szCs w:val="20"/>
        </w:rPr>
        <w:t>) and RCM (</w:t>
      </w:r>
      <w:r w:rsidR="00556B75" w:rsidRPr="00556B75">
        <w:rPr>
          <w:sz w:val="20"/>
          <w:szCs w:val="20"/>
        </w:rPr>
        <w:t>R1,</w:t>
      </w:r>
      <w:r w:rsidR="00556B75">
        <w:rPr>
          <w:sz w:val="20"/>
          <w:szCs w:val="20"/>
        </w:rPr>
        <w:t xml:space="preserve"> </w:t>
      </w:r>
      <w:r w:rsidR="00556B75" w:rsidRPr="00556B75">
        <w:rPr>
          <w:sz w:val="20"/>
          <w:szCs w:val="20"/>
        </w:rPr>
        <w:t>R2,</w:t>
      </w:r>
      <w:r w:rsidR="00556B75">
        <w:rPr>
          <w:sz w:val="20"/>
          <w:szCs w:val="20"/>
        </w:rPr>
        <w:t xml:space="preserve"> </w:t>
      </w:r>
      <w:r w:rsidR="00556B75" w:rsidRPr="00556B75">
        <w:rPr>
          <w:sz w:val="20"/>
          <w:szCs w:val="20"/>
        </w:rPr>
        <w:t>R3</w:t>
      </w:r>
      <w:r w:rsidR="00556B75">
        <w:rPr>
          <w:sz w:val="20"/>
          <w:szCs w:val="20"/>
        </w:rPr>
        <w:t xml:space="preserve">). </w:t>
      </w:r>
      <w:proofErr w:type="spellStart"/>
      <w:r w:rsidR="00556B75">
        <w:rPr>
          <w:sz w:val="20"/>
          <w:szCs w:val="20"/>
        </w:rPr>
        <w:t>Multimodel</w:t>
      </w:r>
      <w:proofErr w:type="spellEnd"/>
      <w:r w:rsidR="00556B75">
        <w:rPr>
          <w:sz w:val="20"/>
          <w:szCs w:val="20"/>
        </w:rPr>
        <w:t xml:space="preserve"> represents all model combinations</w:t>
      </w:r>
    </w:p>
    <w:p w:rsidR="00FA2425" w:rsidRDefault="006F7A59" w:rsidP="00023AF5">
      <w:pPr>
        <w:pStyle w:val="ListParagraph"/>
        <w:numPr>
          <w:ilvl w:val="0"/>
          <w:numId w:val="2"/>
        </w:numPr>
        <w:rPr>
          <w:sz w:val="20"/>
          <w:szCs w:val="20"/>
        </w:rPr>
      </w:pPr>
      <w:r>
        <w:rPr>
          <w:sz w:val="20"/>
          <w:szCs w:val="20"/>
        </w:rPr>
        <w:t>{</w:t>
      </w:r>
      <w:r w:rsidR="00FA2425">
        <w:rPr>
          <w:sz w:val="20"/>
          <w:szCs w:val="20"/>
        </w:rPr>
        <w:t>M</w:t>
      </w:r>
      <w:r w:rsidR="00556B75">
        <w:rPr>
          <w:sz w:val="20"/>
          <w:szCs w:val="20"/>
        </w:rPr>
        <w:t>easure</w:t>
      </w:r>
      <w:r>
        <w:rPr>
          <w:sz w:val="20"/>
          <w:szCs w:val="20"/>
        </w:rPr>
        <w:t>}</w:t>
      </w:r>
      <w:r w:rsidR="009228D7">
        <w:rPr>
          <w:sz w:val="20"/>
          <w:szCs w:val="20"/>
        </w:rPr>
        <w:t xml:space="preserve"> is the representation of the method of combining data from multiple models (i.e. mean, median, mode)   </w:t>
      </w:r>
    </w:p>
    <w:p w:rsidR="00BD1A4B" w:rsidRDefault="006F7A59" w:rsidP="00E22CE2">
      <w:pPr>
        <w:pStyle w:val="ListParagraph"/>
        <w:numPr>
          <w:ilvl w:val="0"/>
          <w:numId w:val="2"/>
        </w:numPr>
        <w:rPr>
          <w:sz w:val="20"/>
          <w:szCs w:val="20"/>
        </w:rPr>
      </w:pPr>
      <w:r>
        <w:rPr>
          <w:sz w:val="20"/>
          <w:szCs w:val="20"/>
        </w:rPr>
        <w:t>{</w:t>
      </w:r>
      <w:r w:rsidR="00BD1A4B" w:rsidRPr="00BD1A4B">
        <w:rPr>
          <w:sz w:val="20"/>
          <w:szCs w:val="20"/>
        </w:rPr>
        <w:t>Actual/Change</w:t>
      </w:r>
      <w:r>
        <w:rPr>
          <w:sz w:val="20"/>
          <w:szCs w:val="20"/>
        </w:rPr>
        <w:t>}</w:t>
      </w:r>
      <w:r w:rsidR="00BD1A4B" w:rsidRPr="00BD1A4B">
        <w:rPr>
          <w:sz w:val="20"/>
          <w:szCs w:val="20"/>
        </w:rPr>
        <w:t xml:space="preserve"> </w:t>
      </w:r>
      <w:r w:rsidR="00BD1A4B">
        <w:rPr>
          <w:sz w:val="20"/>
          <w:szCs w:val="20"/>
        </w:rPr>
        <w:t>repr</w:t>
      </w:r>
      <w:r w:rsidR="00E9764D">
        <w:rPr>
          <w:sz w:val="20"/>
          <w:szCs w:val="20"/>
        </w:rPr>
        <w:t xml:space="preserve">esents whether it is the </w:t>
      </w:r>
      <w:r w:rsidR="00BD1A4B">
        <w:rPr>
          <w:sz w:val="20"/>
          <w:szCs w:val="20"/>
        </w:rPr>
        <w:t>epoch</w:t>
      </w:r>
      <w:r w:rsidR="00E9764D">
        <w:rPr>
          <w:sz w:val="20"/>
          <w:szCs w:val="20"/>
        </w:rPr>
        <w:t>’s</w:t>
      </w:r>
      <w:r w:rsidR="00BD1A4B">
        <w:rPr>
          <w:sz w:val="20"/>
          <w:szCs w:val="20"/>
        </w:rPr>
        <w:t xml:space="preserve"> </w:t>
      </w:r>
      <w:r w:rsidR="00E22CE2" w:rsidRPr="00E22CE2">
        <w:rPr>
          <w:sz w:val="20"/>
          <w:szCs w:val="20"/>
        </w:rPr>
        <w:t>climatological average</w:t>
      </w:r>
      <w:r w:rsidR="00E9764D">
        <w:rPr>
          <w:sz w:val="20"/>
          <w:szCs w:val="20"/>
        </w:rPr>
        <w:t xml:space="preserve"> (actual; cli)</w:t>
      </w:r>
      <w:r w:rsidR="00BD1A4B">
        <w:rPr>
          <w:sz w:val="20"/>
          <w:szCs w:val="20"/>
        </w:rPr>
        <w:t xml:space="preserve"> or the difference between the 1990-2009 epoch and 2020-2039 or </w:t>
      </w:r>
      <w:r w:rsidR="00BD1A4B" w:rsidRPr="00BD1A4B">
        <w:rPr>
          <w:sz w:val="20"/>
          <w:szCs w:val="20"/>
        </w:rPr>
        <w:t xml:space="preserve"> 2060-2079</w:t>
      </w:r>
      <w:r w:rsidR="00BD1A4B">
        <w:rPr>
          <w:sz w:val="20"/>
          <w:szCs w:val="20"/>
        </w:rPr>
        <w:t xml:space="preserve"> epochs</w:t>
      </w:r>
      <w:r w:rsidR="00AB3B90">
        <w:rPr>
          <w:sz w:val="20"/>
          <w:szCs w:val="20"/>
        </w:rPr>
        <w:t xml:space="preserve"> (</w:t>
      </w:r>
      <w:r w:rsidR="00E9764D">
        <w:rPr>
          <w:sz w:val="20"/>
          <w:szCs w:val="20"/>
        </w:rPr>
        <w:t xml:space="preserve">change; </w:t>
      </w:r>
      <w:proofErr w:type="spellStart"/>
      <w:r w:rsidR="00AB3B90">
        <w:rPr>
          <w:sz w:val="20"/>
          <w:szCs w:val="20"/>
        </w:rPr>
        <w:t>chg</w:t>
      </w:r>
      <w:proofErr w:type="spellEnd"/>
      <w:r w:rsidR="00AB3B90">
        <w:rPr>
          <w:sz w:val="20"/>
          <w:szCs w:val="20"/>
        </w:rPr>
        <w:t>)</w:t>
      </w:r>
    </w:p>
    <w:p w:rsidR="00FA2425" w:rsidRDefault="006F7A59" w:rsidP="00BD1A4B">
      <w:pPr>
        <w:pStyle w:val="ListParagraph"/>
        <w:numPr>
          <w:ilvl w:val="0"/>
          <w:numId w:val="2"/>
        </w:numPr>
        <w:rPr>
          <w:sz w:val="20"/>
          <w:szCs w:val="20"/>
        </w:rPr>
      </w:pPr>
      <w:r>
        <w:rPr>
          <w:sz w:val="20"/>
          <w:szCs w:val="20"/>
        </w:rPr>
        <w:t>{</w:t>
      </w:r>
      <w:r w:rsidR="00FA2425">
        <w:rPr>
          <w:sz w:val="20"/>
          <w:szCs w:val="20"/>
        </w:rPr>
        <w:t>Epoch</w:t>
      </w:r>
      <w:r>
        <w:rPr>
          <w:sz w:val="20"/>
          <w:szCs w:val="20"/>
        </w:rPr>
        <w:t>}</w:t>
      </w:r>
      <w:r w:rsidR="009228D7">
        <w:rPr>
          <w:sz w:val="20"/>
          <w:szCs w:val="20"/>
        </w:rPr>
        <w:t xml:space="preserve"> is one the three temporal period; 1990-2009, 2020-2039 and</w:t>
      </w:r>
      <w:r w:rsidR="009228D7" w:rsidRPr="009228D7">
        <w:rPr>
          <w:sz w:val="20"/>
          <w:szCs w:val="20"/>
        </w:rPr>
        <w:t xml:space="preserve"> 2060-2079</w:t>
      </w:r>
    </w:p>
    <w:p w:rsidR="00E22CE2" w:rsidRPr="00E22CE2" w:rsidRDefault="006F7A59" w:rsidP="00E22CE2">
      <w:pPr>
        <w:pStyle w:val="ListParagraph"/>
        <w:numPr>
          <w:ilvl w:val="0"/>
          <w:numId w:val="2"/>
        </w:numPr>
        <w:rPr>
          <w:sz w:val="20"/>
          <w:szCs w:val="20"/>
        </w:rPr>
      </w:pPr>
      <w:r>
        <w:rPr>
          <w:sz w:val="20"/>
          <w:szCs w:val="20"/>
        </w:rPr>
        <w:t>{</w:t>
      </w:r>
      <w:r w:rsidR="00FA2425" w:rsidRPr="00556B75">
        <w:rPr>
          <w:sz w:val="20"/>
          <w:szCs w:val="20"/>
        </w:rPr>
        <w:t>Variable</w:t>
      </w:r>
      <w:r>
        <w:rPr>
          <w:sz w:val="20"/>
          <w:szCs w:val="20"/>
        </w:rPr>
        <w:t>}</w:t>
      </w:r>
      <w:r w:rsidR="00556B75">
        <w:rPr>
          <w:sz w:val="20"/>
          <w:szCs w:val="20"/>
        </w:rPr>
        <w:t xml:space="preserve"> </w:t>
      </w:r>
      <w:r w:rsidR="00556B75" w:rsidRPr="00556B75">
        <w:rPr>
          <w:sz w:val="20"/>
          <w:szCs w:val="20"/>
        </w:rPr>
        <w:t xml:space="preserve">is the name of the </w:t>
      </w:r>
      <w:r w:rsidR="00556B75">
        <w:rPr>
          <w:sz w:val="20"/>
          <w:szCs w:val="20"/>
        </w:rPr>
        <w:t xml:space="preserve">climate </w:t>
      </w:r>
      <w:r w:rsidR="00556B75" w:rsidRPr="00556B75">
        <w:rPr>
          <w:sz w:val="20"/>
          <w:szCs w:val="20"/>
        </w:rPr>
        <w:t xml:space="preserve">variable </w:t>
      </w:r>
    </w:p>
    <w:p w:rsidR="00EA0F37" w:rsidRDefault="00A5352B" w:rsidP="00EF5941">
      <w:pPr>
        <w:pStyle w:val="ListParagraph"/>
        <w:numPr>
          <w:ilvl w:val="1"/>
          <w:numId w:val="2"/>
        </w:numPr>
        <w:rPr>
          <w:sz w:val="20"/>
          <w:szCs w:val="20"/>
        </w:rPr>
      </w:pPr>
      <w:r w:rsidRPr="00EA0F37">
        <w:rPr>
          <w:sz w:val="20"/>
          <w:szCs w:val="20"/>
        </w:rPr>
        <w:t>Recharge</w:t>
      </w:r>
    </w:p>
    <w:p w:rsidR="00E22CE2" w:rsidRPr="00EA0F37" w:rsidRDefault="00A5352B" w:rsidP="00EF5941">
      <w:pPr>
        <w:pStyle w:val="ListParagraph"/>
        <w:numPr>
          <w:ilvl w:val="1"/>
          <w:numId w:val="2"/>
        </w:numPr>
        <w:rPr>
          <w:sz w:val="20"/>
          <w:szCs w:val="20"/>
        </w:rPr>
      </w:pPr>
      <w:r w:rsidRPr="00EA0F37">
        <w:rPr>
          <w:sz w:val="20"/>
          <w:szCs w:val="20"/>
        </w:rPr>
        <w:t>Surface Flow</w:t>
      </w:r>
    </w:p>
    <w:p w:rsidR="00FA2425" w:rsidRPr="00556B75" w:rsidRDefault="006F7A59" w:rsidP="00023AF5">
      <w:pPr>
        <w:pStyle w:val="ListParagraph"/>
        <w:numPr>
          <w:ilvl w:val="0"/>
          <w:numId w:val="2"/>
        </w:numPr>
        <w:rPr>
          <w:sz w:val="20"/>
          <w:szCs w:val="20"/>
        </w:rPr>
      </w:pPr>
      <w:r>
        <w:rPr>
          <w:sz w:val="20"/>
          <w:szCs w:val="20"/>
        </w:rPr>
        <w:t>{</w:t>
      </w:r>
      <w:r w:rsidR="00FA2425" w:rsidRPr="00556B75">
        <w:rPr>
          <w:sz w:val="20"/>
          <w:szCs w:val="20"/>
        </w:rPr>
        <w:t>Unit</w:t>
      </w:r>
      <w:r>
        <w:rPr>
          <w:sz w:val="20"/>
          <w:szCs w:val="20"/>
        </w:rPr>
        <w:t>}</w:t>
      </w:r>
      <w:r w:rsidR="00023AF5">
        <w:rPr>
          <w:sz w:val="20"/>
          <w:szCs w:val="20"/>
        </w:rPr>
        <w:t xml:space="preserve"> is the unit of measure for the variable</w:t>
      </w:r>
    </w:p>
    <w:p w:rsidR="00E22CE2" w:rsidRDefault="006F7A59" w:rsidP="00E22CE2">
      <w:pPr>
        <w:pStyle w:val="ListParagraph"/>
        <w:numPr>
          <w:ilvl w:val="0"/>
          <w:numId w:val="2"/>
        </w:numPr>
        <w:rPr>
          <w:sz w:val="20"/>
          <w:szCs w:val="20"/>
        </w:rPr>
      </w:pPr>
      <w:r>
        <w:rPr>
          <w:sz w:val="20"/>
          <w:szCs w:val="20"/>
        </w:rPr>
        <w:t>{</w:t>
      </w:r>
      <w:r w:rsidR="00FA2425">
        <w:rPr>
          <w:sz w:val="20"/>
          <w:szCs w:val="20"/>
        </w:rPr>
        <w:t>Annual/Season</w:t>
      </w:r>
      <w:r>
        <w:rPr>
          <w:sz w:val="20"/>
          <w:szCs w:val="20"/>
        </w:rPr>
        <w:t>}</w:t>
      </w:r>
      <w:r w:rsidR="00E22CE2">
        <w:rPr>
          <w:sz w:val="20"/>
          <w:szCs w:val="20"/>
        </w:rPr>
        <w:t xml:space="preserve"> can be </w:t>
      </w:r>
      <w:proofErr w:type="spellStart"/>
      <w:r w:rsidR="00E22CE2">
        <w:rPr>
          <w:sz w:val="20"/>
          <w:szCs w:val="20"/>
        </w:rPr>
        <w:t>ann</w:t>
      </w:r>
      <w:proofErr w:type="spellEnd"/>
      <w:r w:rsidR="00E22CE2">
        <w:rPr>
          <w:sz w:val="20"/>
          <w:szCs w:val="20"/>
        </w:rPr>
        <w:t>, DJF, MAM, JJA, SON</w:t>
      </w:r>
    </w:p>
    <w:p w:rsidR="00E22CE2" w:rsidRDefault="00A5352B" w:rsidP="00E22CE2">
      <w:pPr>
        <w:pStyle w:val="ListParagraph"/>
        <w:numPr>
          <w:ilvl w:val="1"/>
          <w:numId w:val="2"/>
        </w:numPr>
        <w:rPr>
          <w:sz w:val="20"/>
          <w:szCs w:val="20"/>
        </w:rPr>
      </w:pPr>
      <w:r>
        <w:rPr>
          <w:sz w:val="20"/>
          <w:szCs w:val="20"/>
        </w:rPr>
        <w:t>ANN</w:t>
      </w:r>
      <w:r w:rsidR="00E22CE2" w:rsidRPr="00E22CE2">
        <w:rPr>
          <w:sz w:val="20"/>
          <w:szCs w:val="20"/>
        </w:rPr>
        <w:t xml:space="preserve"> = Annual </w:t>
      </w:r>
    </w:p>
    <w:p w:rsidR="00E22CE2" w:rsidRDefault="00E22CE2" w:rsidP="00E22CE2">
      <w:pPr>
        <w:pStyle w:val="ListParagraph"/>
        <w:numPr>
          <w:ilvl w:val="1"/>
          <w:numId w:val="2"/>
        </w:numPr>
        <w:rPr>
          <w:sz w:val="20"/>
          <w:szCs w:val="20"/>
        </w:rPr>
      </w:pPr>
      <w:r w:rsidRPr="00E22CE2">
        <w:rPr>
          <w:sz w:val="20"/>
          <w:szCs w:val="20"/>
        </w:rPr>
        <w:t>DJF = December, January and February (Southern Hemisphere summer)</w:t>
      </w:r>
      <w:r>
        <w:rPr>
          <w:sz w:val="20"/>
          <w:szCs w:val="20"/>
        </w:rPr>
        <w:t xml:space="preserve"> </w:t>
      </w:r>
    </w:p>
    <w:p w:rsidR="00E22CE2" w:rsidRDefault="00E22CE2" w:rsidP="00E22CE2">
      <w:pPr>
        <w:pStyle w:val="ListParagraph"/>
        <w:numPr>
          <w:ilvl w:val="1"/>
          <w:numId w:val="2"/>
        </w:numPr>
        <w:rPr>
          <w:sz w:val="20"/>
          <w:szCs w:val="20"/>
        </w:rPr>
      </w:pPr>
      <w:r w:rsidRPr="00E22CE2">
        <w:rPr>
          <w:sz w:val="20"/>
          <w:szCs w:val="20"/>
        </w:rPr>
        <w:t>MAM = March, April and May (Southern Hemisphere autumn)</w:t>
      </w:r>
      <w:r>
        <w:rPr>
          <w:sz w:val="20"/>
          <w:szCs w:val="20"/>
        </w:rPr>
        <w:t xml:space="preserve"> </w:t>
      </w:r>
    </w:p>
    <w:p w:rsidR="00E22CE2" w:rsidRDefault="00E22CE2" w:rsidP="00E22CE2">
      <w:pPr>
        <w:pStyle w:val="ListParagraph"/>
        <w:numPr>
          <w:ilvl w:val="1"/>
          <w:numId w:val="2"/>
        </w:numPr>
        <w:rPr>
          <w:sz w:val="20"/>
          <w:szCs w:val="20"/>
        </w:rPr>
      </w:pPr>
      <w:r w:rsidRPr="00E22CE2">
        <w:rPr>
          <w:sz w:val="20"/>
          <w:szCs w:val="20"/>
        </w:rPr>
        <w:t>JJA = June, July and August (Southern Hemisphere winter)</w:t>
      </w:r>
      <w:r>
        <w:rPr>
          <w:sz w:val="20"/>
          <w:szCs w:val="20"/>
        </w:rPr>
        <w:t xml:space="preserve"> </w:t>
      </w:r>
    </w:p>
    <w:p w:rsidR="00FA2425" w:rsidRDefault="00E22CE2" w:rsidP="00E22CE2">
      <w:pPr>
        <w:pStyle w:val="ListParagraph"/>
        <w:numPr>
          <w:ilvl w:val="1"/>
          <w:numId w:val="2"/>
        </w:numPr>
        <w:rPr>
          <w:sz w:val="20"/>
          <w:szCs w:val="20"/>
        </w:rPr>
      </w:pPr>
      <w:r w:rsidRPr="00E22CE2">
        <w:rPr>
          <w:sz w:val="20"/>
          <w:szCs w:val="20"/>
        </w:rPr>
        <w:t>SON = September, October and November (Southern Hemisphere spring)</w:t>
      </w:r>
    </w:p>
    <w:p w:rsidR="00EA0F37" w:rsidRDefault="00EA0F37" w:rsidP="00EA0F37">
      <w:pPr>
        <w:pStyle w:val="ListParagraph"/>
        <w:numPr>
          <w:ilvl w:val="0"/>
          <w:numId w:val="2"/>
        </w:numPr>
        <w:rPr>
          <w:sz w:val="20"/>
          <w:szCs w:val="20"/>
        </w:rPr>
      </w:pPr>
      <w:r>
        <w:rPr>
          <w:sz w:val="20"/>
          <w:szCs w:val="20"/>
        </w:rPr>
        <w:t>{Region Prefix} New South Wales = NSW, Local Land Services = LLS, State Planning Regions = SPR, Major River Catchments = MAJRVR</w:t>
      </w:r>
    </w:p>
    <w:p w:rsidR="00EA0F37" w:rsidRDefault="00EA0F37" w:rsidP="00EA0F37">
      <w:pPr>
        <w:pStyle w:val="ListParagraph"/>
        <w:numPr>
          <w:ilvl w:val="0"/>
          <w:numId w:val="2"/>
        </w:numPr>
        <w:rPr>
          <w:sz w:val="20"/>
          <w:szCs w:val="20"/>
        </w:rPr>
      </w:pPr>
      <w:r>
        <w:rPr>
          <w:sz w:val="20"/>
          <w:szCs w:val="20"/>
        </w:rPr>
        <w:t>{Region} NSW as a whole = 0</w:t>
      </w:r>
    </w:p>
    <w:p w:rsidR="00AB3B90" w:rsidRDefault="00AB3B90" w:rsidP="00AB3B90">
      <w:pPr>
        <w:rPr>
          <w:sz w:val="20"/>
          <w:szCs w:val="20"/>
        </w:rPr>
      </w:pPr>
      <w:r>
        <w:rPr>
          <w:sz w:val="20"/>
          <w:szCs w:val="20"/>
        </w:rPr>
        <w:lastRenderedPageBreak/>
        <w:t>Note</w:t>
      </w:r>
      <w:r w:rsidR="006F7A59">
        <w:rPr>
          <w:sz w:val="20"/>
          <w:szCs w:val="20"/>
        </w:rPr>
        <w:t>: A</w:t>
      </w:r>
      <w:r>
        <w:rPr>
          <w:sz w:val="20"/>
          <w:szCs w:val="20"/>
        </w:rPr>
        <w:t xml:space="preserve">ll files contained in this folder are: </w:t>
      </w:r>
      <w:r w:rsidR="00EA0F37">
        <w:rPr>
          <w:sz w:val="20"/>
          <w:szCs w:val="20"/>
        </w:rPr>
        <w:t>v00120151106</w:t>
      </w:r>
      <w:r w:rsidRPr="00AB3B90">
        <w:rPr>
          <w:sz w:val="20"/>
          <w:szCs w:val="20"/>
        </w:rPr>
        <w:t>_d02_multimodel_mean</w:t>
      </w:r>
      <w:bookmarkStart w:id="0" w:name="_GoBack"/>
      <w:bookmarkEnd w:id="0"/>
    </w:p>
    <w:p w:rsidR="006F7425" w:rsidRPr="006F7425" w:rsidRDefault="006F7425" w:rsidP="006F7425">
      <w:pPr>
        <w:rPr>
          <w:b/>
          <w:sz w:val="20"/>
          <w:szCs w:val="20"/>
        </w:rPr>
      </w:pPr>
      <w:r>
        <w:rPr>
          <w:b/>
          <w:sz w:val="20"/>
          <w:szCs w:val="20"/>
        </w:rPr>
        <w:t>Fieldnames</w:t>
      </w:r>
      <w:r>
        <w:rPr>
          <w:b/>
          <w:sz w:val="20"/>
          <w:szCs w:val="20"/>
        </w:rPr>
        <w:br/>
      </w:r>
      <w:r>
        <w:rPr>
          <w:sz w:val="20"/>
          <w:szCs w:val="20"/>
        </w:rPr>
        <w:t>The csv files contain specific length heading names to comply with ARCGIS table attribution.  Field names in the csv files are describes as below.</w:t>
      </w:r>
    </w:p>
    <w:tbl>
      <w:tblPr>
        <w:tblW w:w="8026" w:type="dxa"/>
        <w:jc w:val="center"/>
        <w:tblLook w:val="04A0" w:firstRow="1" w:lastRow="0" w:firstColumn="1" w:lastColumn="0" w:noHBand="0" w:noVBand="1"/>
      </w:tblPr>
      <w:tblGrid>
        <w:gridCol w:w="1460"/>
        <w:gridCol w:w="6566"/>
      </w:tblGrid>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Latitude</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 xml:space="preserve">Latitude WGS1984 - </w:t>
            </w:r>
            <w:proofErr w:type="spellStart"/>
            <w:r w:rsidRPr="006F7425">
              <w:rPr>
                <w:rFonts w:asciiTheme="majorHAnsi" w:eastAsia="Times New Roman" w:hAnsiTheme="majorHAnsi" w:cstheme="majorHAnsi"/>
                <w:color w:val="000000"/>
                <w:sz w:val="16"/>
                <w:szCs w:val="16"/>
                <w:lang w:eastAsia="en-AU"/>
              </w:rPr>
              <w:t>NARCLiM</w:t>
            </w:r>
            <w:proofErr w:type="spellEnd"/>
            <w:r w:rsidRPr="006F7425">
              <w:rPr>
                <w:rFonts w:asciiTheme="majorHAnsi" w:eastAsia="Times New Roman" w:hAnsiTheme="majorHAnsi" w:cstheme="majorHAnsi"/>
                <w:color w:val="000000"/>
                <w:sz w:val="16"/>
                <w:szCs w:val="16"/>
                <w:lang w:eastAsia="en-AU"/>
              </w:rPr>
              <w:t xml:space="preserve"> 10km Cell </w:t>
            </w:r>
            <w:proofErr w:type="spellStart"/>
            <w:r w:rsidRPr="006F7425">
              <w:rPr>
                <w:rFonts w:asciiTheme="majorHAnsi" w:eastAsia="Times New Roman" w:hAnsiTheme="majorHAnsi" w:cstheme="majorHAnsi"/>
                <w:color w:val="000000"/>
                <w:sz w:val="16"/>
                <w:szCs w:val="16"/>
                <w:lang w:eastAsia="en-AU"/>
              </w:rPr>
              <w:t>Center</w:t>
            </w:r>
            <w:proofErr w:type="spellEnd"/>
            <w:r w:rsidRPr="006F7425">
              <w:rPr>
                <w:rFonts w:asciiTheme="majorHAnsi" w:eastAsia="Times New Roman" w:hAnsiTheme="majorHAnsi" w:cstheme="majorHAnsi"/>
                <w:color w:val="000000"/>
                <w:sz w:val="16"/>
                <w:szCs w:val="16"/>
                <w:lang w:eastAsia="en-AU"/>
              </w:rPr>
              <w:t xml:space="preserve"> Rotated Pole</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Longitude</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 xml:space="preserve">Longitude WGS1984 - </w:t>
            </w:r>
            <w:proofErr w:type="spellStart"/>
            <w:r w:rsidRPr="006F7425">
              <w:rPr>
                <w:rFonts w:asciiTheme="majorHAnsi" w:eastAsia="Times New Roman" w:hAnsiTheme="majorHAnsi" w:cstheme="majorHAnsi"/>
                <w:color w:val="000000"/>
                <w:sz w:val="16"/>
                <w:szCs w:val="16"/>
                <w:lang w:eastAsia="en-AU"/>
              </w:rPr>
              <w:t>NARCLiM</w:t>
            </w:r>
            <w:proofErr w:type="spellEnd"/>
            <w:r w:rsidRPr="006F7425">
              <w:rPr>
                <w:rFonts w:asciiTheme="majorHAnsi" w:eastAsia="Times New Roman" w:hAnsiTheme="majorHAnsi" w:cstheme="majorHAnsi"/>
                <w:color w:val="000000"/>
                <w:sz w:val="16"/>
                <w:szCs w:val="16"/>
                <w:lang w:eastAsia="en-AU"/>
              </w:rPr>
              <w:t xml:space="preserve"> 10km Cell </w:t>
            </w:r>
            <w:proofErr w:type="spellStart"/>
            <w:r w:rsidRPr="006F7425">
              <w:rPr>
                <w:rFonts w:asciiTheme="majorHAnsi" w:eastAsia="Times New Roman" w:hAnsiTheme="majorHAnsi" w:cstheme="majorHAnsi"/>
                <w:color w:val="000000"/>
                <w:sz w:val="16"/>
                <w:szCs w:val="16"/>
                <w:lang w:eastAsia="en-AU"/>
              </w:rPr>
              <w:t>Center</w:t>
            </w:r>
            <w:proofErr w:type="spellEnd"/>
            <w:r w:rsidRPr="006F7425">
              <w:rPr>
                <w:rFonts w:asciiTheme="majorHAnsi" w:eastAsia="Times New Roman" w:hAnsiTheme="majorHAnsi" w:cstheme="majorHAnsi"/>
                <w:color w:val="000000"/>
                <w:sz w:val="16"/>
                <w:szCs w:val="16"/>
                <w:lang w:eastAsia="en-AU"/>
              </w:rPr>
              <w:t xml:space="preserve"> Rotated Pole</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State_Planning</w:t>
            </w:r>
            <w:proofErr w:type="spellEnd"/>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NSW State Planning Regions</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Major_River</w:t>
            </w:r>
            <w:proofErr w:type="spellEnd"/>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NSW Major River Catchments</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LLS</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NSW Local Land Services</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mRCHG1990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annual Recharge 1990-2009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achgRC2020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annual change Recharge 1990-2009 to 2020-2039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achgRC2060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annual change Recharge 1990-2009 to 2060-2079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DJFmRC1990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Summer Recharge 1990-2009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aDJFRC2020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Summer change Recharge 1990-2009 to 2020-2039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aDJFRC2060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Summer change Recharge 1990-2009 to 2060-2079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MAMmRC1990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Autumn Recharge 1990-2009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aMAMRC2020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Autumn change Recharge 1990-2009 to 2020-2039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aMAMRC2060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Autumn change Recharge 1990-2009 to 2060-2079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JJAmRC1990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Winter Recharge 1990-2009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aJJARC2020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Winter change Recharge 1990-2009 to 2020-2039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aJJARC2060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Winter change Recharge 1990-2009 to 2060-2079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SONmRC1990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Spring Recharge 1990-2009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aSONRC2020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Spring change Recharge 1990-2009 to 2020-2039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aSONRC2060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Spring change Recharge 1990-2009 to 2060-2079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mSROFF1990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annual Surface Flow 1990-2009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achgSR2020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annual change Surface Flow 1990-2009 to 2020-2039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achgSR2060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annual change Surface Flow 1990-2009 to 2060-2079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DJFmSR1990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Summer Surface Flow 1990-2009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aDJFSR2020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Summer change Surface Flow 1990-2009 to 2020-2039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aDJFSR2060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Summer change Surface Flow 1990-2009 to 2060-2079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MAMmSR1990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Autumn Surface Flow 1990-2009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aMAMSR2020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Autumn change Surface Flow 1990-2009 to 2020-2039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aMAMSR2060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Autumn change Surface Flow 1990-2009 to 2060-2079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JJAmSR1990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Winter Surface Flow 1990-2009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aJJASR2020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Winter change Surface Flow 1990-2009 to 2020-2039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aJJASR2060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Winter change Surface Flow 1990-2009 to 2060-2079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SONmSR1990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Spring Surface Flow 1990-2009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aSONSR2020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Spring change Surface Flow 1990-2009 to 2020-2039</w:t>
            </w:r>
          </w:p>
        </w:tc>
      </w:tr>
      <w:tr w:rsidR="006F7425" w:rsidRPr="006F7425" w:rsidTr="004E3AAA">
        <w:trPr>
          <w:trHeight w:val="300"/>
          <w:jc w:val="center"/>
        </w:trPr>
        <w:tc>
          <w:tcPr>
            <w:tcW w:w="1460"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r w:rsidRPr="006F7425">
              <w:rPr>
                <w:rFonts w:asciiTheme="majorHAnsi" w:eastAsia="Times New Roman" w:hAnsiTheme="majorHAnsi" w:cstheme="majorHAnsi"/>
                <w:color w:val="000000"/>
                <w:sz w:val="16"/>
                <w:szCs w:val="16"/>
                <w:lang w:eastAsia="en-AU"/>
              </w:rPr>
              <w:t>aSONSR2060</w:t>
            </w:r>
          </w:p>
        </w:tc>
        <w:tc>
          <w:tcPr>
            <w:tcW w:w="6566" w:type="dxa"/>
            <w:tcBorders>
              <w:top w:val="nil"/>
              <w:left w:val="nil"/>
              <w:bottom w:val="nil"/>
              <w:right w:val="nil"/>
            </w:tcBorders>
            <w:shd w:val="clear" w:color="auto" w:fill="auto"/>
            <w:noWrap/>
            <w:vAlign w:val="bottom"/>
            <w:hideMark/>
          </w:tcPr>
          <w:p w:rsidR="006F7425" w:rsidRPr="006F7425" w:rsidRDefault="006F7425" w:rsidP="006F7425">
            <w:pPr>
              <w:spacing w:after="0" w:line="240" w:lineRule="auto"/>
              <w:rPr>
                <w:rFonts w:asciiTheme="majorHAnsi" w:eastAsia="Times New Roman" w:hAnsiTheme="majorHAnsi" w:cstheme="majorHAnsi"/>
                <w:color w:val="000000"/>
                <w:sz w:val="16"/>
                <w:szCs w:val="16"/>
                <w:lang w:eastAsia="en-AU"/>
              </w:rPr>
            </w:pPr>
            <w:proofErr w:type="spellStart"/>
            <w:r w:rsidRPr="006F7425">
              <w:rPr>
                <w:rFonts w:asciiTheme="majorHAnsi" w:eastAsia="Times New Roman" w:hAnsiTheme="majorHAnsi" w:cstheme="majorHAnsi"/>
                <w:color w:val="000000"/>
                <w:sz w:val="16"/>
                <w:szCs w:val="16"/>
                <w:lang w:eastAsia="en-AU"/>
              </w:rPr>
              <w:t>multimodel</w:t>
            </w:r>
            <w:proofErr w:type="spellEnd"/>
            <w:r w:rsidRPr="006F7425">
              <w:rPr>
                <w:rFonts w:asciiTheme="majorHAnsi" w:eastAsia="Times New Roman" w:hAnsiTheme="majorHAnsi" w:cstheme="majorHAnsi"/>
                <w:color w:val="000000"/>
                <w:sz w:val="16"/>
                <w:szCs w:val="16"/>
                <w:lang w:eastAsia="en-AU"/>
              </w:rPr>
              <w:t xml:space="preserve"> mean Spring change Surface Flow 1990-2009 to 2060-2079</w:t>
            </w:r>
          </w:p>
        </w:tc>
      </w:tr>
    </w:tbl>
    <w:p w:rsidR="006F7425" w:rsidRPr="006F7425" w:rsidRDefault="006F7425" w:rsidP="006F7425">
      <w:pPr>
        <w:rPr>
          <w:sz w:val="20"/>
          <w:szCs w:val="20"/>
        </w:rPr>
      </w:pPr>
    </w:p>
    <w:p w:rsidR="004E3AAA" w:rsidRPr="006F7425" w:rsidRDefault="006F7425" w:rsidP="00AB3B90">
      <w:pPr>
        <w:rPr>
          <w:sz w:val="20"/>
          <w:szCs w:val="20"/>
        </w:rPr>
      </w:pPr>
      <w:r w:rsidRPr="006F7425">
        <w:rPr>
          <w:b/>
          <w:sz w:val="20"/>
          <w:szCs w:val="20"/>
        </w:rPr>
        <w:t>Coordinate System/Rotated Pole</w:t>
      </w:r>
      <w:r>
        <w:rPr>
          <w:b/>
          <w:sz w:val="20"/>
          <w:szCs w:val="20"/>
        </w:rPr>
        <w:br/>
      </w:r>
      <w:r w:rsidR="004E3AAA" w:rsidRPr="004E3AAA">
        <w:rPr>
          <w:sz w:val="20"/>
          <w:szCs w:val="20"/>
        </w:rPr>
        <w:t xml:space="preserve">The </w:t>
      </w:r>
      <w:r w:rsidR="004E3AAA">
        <w:rPr>
          <w:sz w:val="20"/>
          <w:szCs w:val="20"/>
        </w:rPr>
        <w:t>csv</w:t>
      </w:r>
      <w:r w:rsidR="004E3AAA" w:rsidRPr="004E3AAA">
        <w:rPr>
          <w:sz w:val="20"/>
          <w:szCs w:val="20"/>
        </w:rPr>
        <w:t xml:space="preserve"> NARCliM </w:t>
      </w:r>
      <w:r w:rsidR="004E3AAA">
        <w:rPr>
          <w:sz w:val="20"/>
          <w:szCs w:val="20"/>
        </w:rPr>
        <w:t xml:space="preserve">files contain </w:t>
      </w:r>
      <w:r w:rsidR="004E3AAA" w:rsidRPr="004E3AAA">
        <w:rPr>
          <w:sz w:val="20"/>
          <w:szCs w:val="20"/>
        </w:rPr>
        <w:t xml:space="preserve">latitude/longitude </w:t>
      </w:r>
      <w:r w:rsidR="004E3AAA">
        <w:rPr>
          <w:sz w:val="20"/>
          <w:szCs w:val="20"/>
        </w:rPr>
        <w:t xml:space="preserve">points at a resolution of 10km.  </w:t>
      </w:r>
      <w:r w:rsidR="004E3AAA" w:rsidRPr="004E3AAA">
        <w:rPr>
          <w:sz w:val="20"/>
          <w:szCs w:val="20"/>
        </w:rPr>
        <w:t xml:space="preserve">For consistency with GCMs, the points are on a rotated pole. This means the points do not align with either north/south or </w:t>
      </w:r>
      <w:r w:rsidR="004E3AAA" w:rsidRPr="004E3AAA">
        <w:rPr>
          <w:sz w:val="20"/>
          <w:szCs w:val="20"/>
        </w:rPr>
        <w:lastRenderedPageBreak/>
        <w:t xml:space="preserve">east/west lines. As such, the points will not directly convert to a GIS based grid which is always assumed to be on an </w:t>
      </w:r>
      <w:proofErr w:type="spellStart"/>
      <w:r w:rsidR="004E3AAA" w:rsidRPr="004E3AAA">
        <w:rPr>
          <w:sz w:val="20"/>
          <w:szCs w:val="20"/>
        </w:rPr>
        <w:t>unrotated</w:t>
      </w:r>
      <w:proofErr w:type="spellEnd"/>
      <w:r w:rsidR="004E3AAA" w:rsidRPr="004E3AAA">
        <w:rPr>
          <w:sz w:val="20"/>
          <w:szCs w:val="20"/>
        </w:rPr>
        <w:t xml:space="preserve"> pole.  Therefore, conversion of the NARCliM 10km points to a regular GIS grid requires mathematical interpolation. Rather than interpolating large volumes of data, </w:t>
      </w:r>
      <w:proofErr w:type="spellStart"/>
      <w:r w:rsidR="004E3AAA" w:rsidRPr="004E3AAA">
        <w:rPr>
          <w:sz w:val="20"/>
          <w:szCs w:val="20"/>
        </w:rPr>
        <w:t>theissen</w:t>
      </w:r>
      <w:proofErr w:type="spellEnd"/>
      <w:r w:rsidR="004E3AAA" w:rsidRPr="004E3AAA">
        <w:rPr>
          <w:sz w:val="20"/>
          <w:szCs w:val="20"/>
        </w:rPr>
        <w:t xml:space="preserve"> polygons </w:t>
      </w:r>
      <w:r w:rsidR="004E3AAA">
        <w:rPr>
          <w:sz w:val="20"/>
          <w:szCs w:val="20"/>
        </w:rPr>
        <w:t xml:space="preserve">can be constructed </w:t>
      </w:r>
      <w:r w:rsidR="004E3AAA" w:rsidRPr="004E3AAA">
        <w:rPr>
          <w:sz w:val="20"/>
          <w:szCs w:val="20"/>
        </w:rPr>
        <w:t xml:space="preserve">around each NARCliM point to produce a </w:t>
      </w:r>
      <w:proofErr w:type="spellStart"/>
      <w:r w:rsidR="004E3AAA" w:rsidRPr="004E3AAA">
        <w:rPr>
          <w:sz w:val="20"/>
          <w:szCs w:val="20"/>
        </w:rPr>
        <w:t>shapefile</w:t>
      </w:r>
      <w:proofErr w:type="spellEnd"/>
      <w:r w:rsidR="004E3AAA" w:rsidRPr="004E3AAA">
        <w:rPr>
          <w:sz w:val="20"/>
          <w:szCs w:val="20"/>
        </w:rPr>
        <w:t xml:space="preserve"> or a 10km quasi-grid on a rotated pole.</w:t>
      </w:r>
      <w:r w:rsidR="004E3AAA" w:rsidRPr="006F7425">
        <w:rPr>
          <w:sz w:val="20"/>
          <w:szCs w:val="20"/>
        </w:rPr>
        <w:t xml:space="preserve"> </w:t>
      </w:r>
    </w:p>
    <w:p w:rsidR="004E3AAA" w:rsidRDefault="004E3AAA" w:rsidP="00AB3B90">
      <w:pPr>
        <w:rPr>
          <w:sz w:val="20"/>
          <w:szCs w:val="20"/>
        </w:rPr>
      </w:pPr>
      <w:r>
        <w:rPr>
          <w:sz w:val="20"/>
          <w:szCs w:val="20"/>
        </w:rPr>
        <w:t xml:space="preserve">Methods for conversion of Rotated Pole to Regular Grid can be sourced from </w:t>
      </w:r>
      <w:hyperlink r:id="rId5" w:history="1">
        <w:r w:rsidRPr="00F06679">
          <w:rPr>
            <w:rStyle w:val="Hyperlink"/>
            <w:sz w:val="20"/>
            <w:szCs w:val="20"/>
          </w:rPr>
          <w:t>http://cordex-australasia.wikidot.com/start</w:t>
        </w:r>
      </w:hyperlink>
      <w:r>
        <w:rPr>
          <w:sz w:val="20"/>
          <w:szCs w:val="20"/>
        </w:rPr>
        <w:t>.</w:t>
      </w:r>
    </w:p>
    <w:p w:rsidR="004E3AAA" w:rsidRDefault="004E3AAA" w:rsidP="00AB3B90">
      <w:pPr>
        <w:rPr>
          <w:sz w:val="20"/>
          <w:szCs w:val="20"/>
        </w:rPr>
      </w:pPr>
    </w:p>
    <w:p w:rsidR="002E6001" w:rsidRDefault="00C66E8A" w:rsidP="00FA2425">
      <w:pPr>
        <w:rPr>
          <w:sz w:val="20"/>
          <w:szCs w:val="20"/>
        </w:rPr>
      </w:pPr>
      <w:r w:rsidRPr="00C66E8A">
        <w:rPr>
          <w:b/>
          <w:sz w:val="20"/>
          <w:szCs w:val="20"/>
        </w:rPr>
        <w:t xml:space="preserve">Disclaimer: </w:t>
      </w:r>
      <w:r w:rsidR="004E3AAA">
        <w:rPr>
          <w:b/>
          <w:sz w:val="20"/>
          <w:szCs w:val="20"/>
        </w:rPr>
        <w:br/>
      </w:r>
      <w:r>
        <w:rPr>
          <w:sz w:val="20"/>
          <w:szCs w:val="20"/>
        </w:rPr>
        <w:t xml:space="preserve">OEH has prepared this data in good faith, exercising all due care and attention, but no representation or warranty, express or implied, is made to the relevance, accuracy, completeness or fitness for purpose of this information in respect of any particular users circumstances. With respect to the content of this data, it should be noted that some projections currently involves a considerable degree of uncertainty. </w:t>
      </w:r>
      <w:r w:rsidR="00FA2425">
        <w:rPr>
          <w:sz w:val="20"/>
          <w:szCs w:val="20"/>
        </w:rPr>
        <w:tab/>
      </w:r>
    </w:p>
    <w:p w:rsidR="002E6001" w:rsidRDefault="002E6001" w:rsidP="00FA2425">
      <w:pPr>
        <w:rPr>
          <w:sz w:val="20"/>
          <w:szCs w:val="20"/>
        </w:rPr>
      </w:pPr>
    </w:p>
    <w:p w:rsidR="002E6001" w:rsidRDefault="002E6001" w:rsidP="00FA2425">
      <w:pPr>
        <w:rPr>
          <w:sz w:val="20"/>
          <w:szCs w:val="20"/>
        </w:rPr>
      </w:pPr>
    </w:p>
    <w:p w:rsidR="002E6001" w:rsidRDefault="002E6001" w:rsidP="00FA2425">
      <w:pPr>
        <w:rPr>
          <w:sz w:val="20"/>
          <w:szCs w:val="20"/>
        </w:rPr>
      </w:pPr>
    </w:p>
    <w:p w:rsidR="002E6001" w:rsidRDefault="002E6001" w:rsidP="00FA2425">
      <w:pPr>
        <w:rPr>
          <w:sz w:val="20"/>
          <w:szCs w:val="20"/>
        </w:rPr>
      </w:pPr>
    </w:p>
    <w:p w:rsidR="00FA2425" w:rsidRPr="00632A7E" w:rsidRDefault="00FA2425" w:rsidP="00FA2425">
      <w:pPr>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p>
    <w:sectPr w:rsidR="00FA2425" w:rsidRPr="00632A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501AA8"/>
    <w:multiLevelType w:val="hybridMultilevel"/>
    <w:tmpl w:val="B7D62A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91F4793"/>
    <w:multiLevelType w:val="hybridMultilevel"/>
    <w:tmpl w:val="10D89042"/>
    <w:lvl w:ilvl="0" w:tplc="1096B828">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FDB"/>
    <w:rsid w:val="00023AF5"/>
    <w:rsid w:val="002A788A"/>
    <w:rsid w:val="002E6001"/>
    <w:rsid w:val="002F4C37"/>
    <w:rsid w:val="00401FDB"/>
    <w:rsid w:val="004E3AAA"/>
    <w:rsid w:val="00556B75"/>
    <w:rsid w:val="00632A7E"/>
    <w:rsid w:val="006F7425"/>
    <w:rsid w:val="006F7A59"/>
    <w:rsid w:val="00833A1B"/>
    <w:rsid w:val="008B1D81"/>
    <w:rsid w:val="009228D7"/>
    <w:rsid w:val="009836F6"/>
    <w:rsid w:val="00A5352B"/>
    <w:rsid w:val="00AB3B90"/>
    <w:rsid w:val="00B8115D"/>
    <w:rsid w:val="00BD1A4B"/>
    <w:rsid w:val="00C66E8A"/>
    <w:rsid w:val="00E22CE2"/>
    <w:rsid w:val="00E822DF"/>
    <w:rsid w:val="00E9764D"/>
    <w:rsid w:val="00EA0F37"/>
    <w:rsid w:val="00FA24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4923C3-F285-4CE2-B2A6-76FD8E23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2A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2425"/>
    <w:pPr>
      <w:ind w:left="720"/>
      <w:contextualSpacing/>
    </w:pPr>
  </w:style>
  <w:style w:type="character" w:styleId="Hyperlink">
    <w:name w:val="Hyperlink"/>
    <w:basedOn w:val="DefaultParagraphFont"/>
    <w:uiPriority w:val="99"/>
    <w:unhideWhenUsed/>
    <w:rsid w:val="004E3AA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040250">
      <w:bodyDiv w:val="1"/>
      <w:marLeft w:val="0"/>
      <w:marRight w:val="0"/>
      <w:marTop w:val="0"/>
      <w:marBottom w:val="0"/>
      <w:divBdr>
        <w:top w:val="none" w:sz="0" w:space="0" w:color="auto"/>
        <w:left w:val="none" w:sz="0" w:space="0" w:color="auto"/>
        <w:bottom w:val="none" w:sz="0" w:space="0" w:color="auto"/>
        <w:right w:val="none" w:sz="0" w:space="0" w:color="auto"/>
      </w:divBdr>
    </w:div>
    <w:div w:id="429593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rdex-australasia.wikidot.com/star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B3778853.dotm</Template>
  <TotalTime>296</TotalTime>
  <Pages>3</Pages>
  <Words>837</Words>
  <Characters>4777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Office of Environment and Heritage</Company>
  <LinksUpToDate>false</LinksUpToDate>
  <CharactersWithSpaces>5603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Adams Matthew</dc:creator>
  <cp:lastModifiedBy>Young John</cp:lastModifiedBy>
  <cp:revision>5</cp:revision>
  <dcterms:created xsi:type="dcterms:W3CDTF">2015-10-02T01:20:00Z</dcterms:created>
  <dcterms:modified xsi:type="dcterms:W3CDTF">2015-10-28T22:55:00Z</dcterms:modified>
</cp:coreProperties>
</file>